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99" w:rsidRPr="00641699" w:rsidRDefault="00641699" w:rsidP="00641699">
      <w:pPr>
        <w:rPr>
          <w:noProof/>
          <w:szCs w:val="24"/>
        </w:rPr>
      </w:pPr>
      <w:r w:rsidRPr="00641699">
        <w:rPr>
          <w:b/>
          <w:noProof/>
          <w:szCs w:val="24"/>
        </w:rPr>
        <w:t>ZAJEDNICA ŠPORTSKIH UDRUGA OPĆINE ANDRIJAŠEVCI</w:t>
      </w:r>
    </w:p>
    <w:p w:rsidR="00A13BBB" w:rsidRPr="00674132" w:rsidRDefault="00A13BBB" w:rsidP="00A13BBB">
      <w:pPr>
        <w:jc w:val="both"/>
        <w:rPr>
          <w:noProof/>
          <w:szCs w:val="24"/>
        </w:rPr>
      </w:pPr>
    </w:p>
    <w:p w:rsidR="00A13BBB" w:rsidRPr="00674132" w:rsidRDefault="00A13BBB" w:rsidP="00641699">
      <w:pPr>
        <w:tabs>
          <w:tab w:val="left" w:pos="3969"/>
        </w:tabs>
        <w:jc w:val="both"/>
        <w:rPr>
          <w:noProof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  <w:r w:rsidRPr="00674132">
        <w:rPr>
          <w:b/>
          <w:szCs w:val="24"/>
        </w:rPr>
        <w:t xml:space="preserve">OBRAZAC ZA </w:t>
      </w:r>
      <w:r>
        <w:rPr>
          <w:b/>
          <w:szCs w:val="24"/>
        </w:rPr>
        <w:t>PR</w:t>
      </w:r>
      <w:r w:rsidRPr="00674132">
        <w:rPr>
          <w:b/>
          <w:szCs w:val="24"/>
        </w:rPr>
        <w:t>OCJENU KVALITETE/VRIJEDNOSTI PRIJAVLJENOG PROJEKTA</w:t>
      </w:r>
    </w:p>
    <w:p w:rsidR="00A13BBB" w:rsidRPr="00674132" w:rsidRDefault="00A13BBB" w:rsidP="00A13BBB">
      <w:pPr>
        <w:pBdr>
          <w:bottom w:val="single" w:sz="12" w:space="1" w:color="auto"/>
        </w:pBd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rPr>
          <w:b/>
          <w:szCs w:val="24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tbl>
      <w:tblPr>
        <w:tblpPr w:leftFromText="180" w:rightFromText="180" w:vertAnchor="text" w:horzAnchor="page" w:tblpX="6555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</w:tblGrid>
      <w:tr w:rsidR="00A13BBB" w:rsidRPr="00674132" w:rsidTr="00990D72">
        <w:trPr>
          <w:trHeight w:val="423"/>
        </w:trPr>
        <w:tc>
          <w:tcPr>
            <w:tcW w:w="1242" w:type="dxa"/>
            <w:shd w:val="clear" w:color="auto" w:fill="auto"/>
          </w:tcPr>
          <w:p w:rsidR="00A13BBB" w:rsidRPr="00674132" w:rsidRDefault="00A13BBB" w:rsidP="00990D72">
            <w:pPr>
              <w:jc w:val="both"/>
              <w:rPr>
                <w:b/>
                <w:noProof/>
                <w:szCs w:val="24"/>
                <w:lang w:eastAsia="hr-HR" w:bidi="ta-IN"/>
              </w:rPr>
            </w:pPr>
          </w:p>
        </w:tc>
      </w:tr>
    </w:tbl>
    <w:p w:rsidR="00A13BBB" w:rsidRPr="00EC2E52" w:rsidRDefault="00A13BBB" w:rsidP="00A13BBB">
      <w:pPr>
        <w:rPr>
          <w:b/>
          <w:noProof/>
          <w:szCs w:val="24"/>
          <w:lang w:eastAsia="hr-HR" w:bidi="ta-IN"/>
        </w:rPr>
      </w:pPr>
      <w:r w:rsidRPr="007D4136">
        <w:rPr>
          <w:b/>
          <w:noProof/>
          <w:color w:val="FF0000"/>
          <w:szCs w:val="24"/>
          <w:lang w:eastAsia="hr-HR" w:bidi="ta-IN"/>
        </w:rPr>
        <w:t xml:space="preserve"> </w:t>
      </w:r>
      <w:r w:rsidR="00B9688B" w:rsidRPr="00EC2E52">
        <w:rPr>
          <w:b/>
          <w:noProof/>
          <w:szCs w:val="24"/>
          <w:lang w:eastAsia="hr-HR" w:bidi="ta-IN"/>
        </w:rPr>
        <w:t>BROJ PROJEKTA</w:t>
      </w:r>
    </w:p>
    <w:p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  <w:r w:rsidRPr="00674132">
        <w:rPr>
          <w:b/>
          <w:i/>
          <w:noProof/>
          <w:szCs w:val="24"/>
          <w:lang w:eastAsia="hr-HR" w:bidi="ta-IN"/>
        </w:rPr>
        <w:tab/>
      </w:r>
      <w:r w:rsidRPr="00674132">
        <w:rPr>
          <w:b/>
          <w:i/>
          <w:noProof/>
          <w:szCs w:val="24"/>
          <w:lang w:eastAsia="hr-HR" w:bidi="ta-IN"/>
        </w:rPr>
        <w:tab/>
        <w:t>(prema redoslijedu prispjeća prijave)</w:t>
      </w:r>
    </w:p>
    <w:p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  <w:r w:rsidRPr="00674132">
        <w:rPr>
          <w:b/>
          <w:noProof/>
          <w:szCs w:val="24"/>
          <w:lang w:eastAsia="hr-HR" w:bidi="ta-IN"/>
        </w:rPr>
        <w:t>POVJERENSTVO ZA POTPORE UDRUGAMA</w:t>
      </w: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Član/ica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288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udruge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288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pStyle w:val="Odlomakpopisa"/>
        <w:rPr>
          <w:rFonts w:ascii="Times New Roman" w:hAnsi="Times New Roman"/>
          <w:b/>
          <w:noProof/>
          <w:sz w:val="24"/>
          <w:szCs w:val="24"/>
          <w:lang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projekta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134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both"/>
        <w:rPr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Default="00A13BBB" w:rsidP="00A13BBB">
      <w:pPr>
        <w:jc w:val="both"/>
        <w:rPr>
          <w:i/>
          <w:noProof/>
          <w:szCs w:val="24"/>
        </w:rPr>
      </w:pPr>
    </w:p>
    <w:p w:rsidR="00641699" w:rsidRPr="00674132" w:rsidRDefault="00641699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  <w:r w:rsidRPr="00674132">
        <w:rPr>
          <w:i/>
          <w:noProof/>
          <w:szCs w:val="24"/>
        </w:rPr>
        <w:lastRenderedPageBreak/>
        <w:t>OCJENJIVANJE</w:t>
      </w: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  <w:r w:rsidRPr="00674132">
        <w:rPr>
          <w:b/>
          <w:i/>
          <w:noProof/>
          <w:szCs w:val="24"/>
        </w:rPr>
        <w:t>Evaluacijski kriteriji podijeljeni su u skupine s pitanjima. Svakom pitanju dodjeljuje se bod između 1 i 5, sukladno sljedećim kategorijama ocjenjivanja: 1 = nedovoljno, 2 = dovoljno, 3 = dobro, 4 = vrlo dobro, 5 = odlično.</w:t>
      </w: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>1. Relevantnost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8"/>
        <w:gridCol w:w="690"/>
        <w:gridCol w:w="1340"/>
      </w:tblGrid>
      <w:tr w:rsidR="00A13BBB" w:rsidRPr="00674132" w:rsidTr="00990D72">
        <w:tc>
          <w:tcPr>
            <w:tcW w:w="7371" w:type="dxa"/>
          </w:tcPr>
          <w:p w:rsidR="00A13BBB" w:rsidRPr="00674132" w:rsidRDefault="00A13BBB" w:rsidP="00A13BBB">
            <w:pPr>
              <w:numPr>
                <w:ilvl w:val="0"/>
                <w:numId w:val="2"/>
              </w:num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      Provedba projekta će dovesti do zadovoljenja ciljeva iz dokumenata odnosno poziva za prijedloge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Projekt odražava analizu problema, daje kvalitetno i izvedivo rješenje i ostvariv je u odnosu na ciljeve i očekivane rezultate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Jasno su definirani i strateški izabrani sudionici, njihove potrebe su jasno definirane i projektni prijedlog se bavi tim potrebama              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50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Prijedlog uključuje specifične elemente s dodanom vrijednošću kao što su: zaštita okoliša, promocija ravnopravnosti spolova i jednakih prilika, potreba osoba s  invaliditetom, prava manjina i slično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szCs w:val="24"/>
        </w:rPr>
      </w:pPr>
    </w:p>
    <w:p w:rsidR="00A13BBB" w:rsidRPr="00674132" w:rsidRDefault="00A13BBB" w:rsidP="00A13BBB">
      <w:pPr>
        <w:ind w:hanging="708"/>
        <w:rPr>
          <w:b/>
          <w:szCs w:val="24"/>
        </w:rPr>
      </w:pPr>
      <w:r w:rsidRPr="00674132">
        <w:rPr>
          <w:b/>
          <w:szCs w:val="24"/>
        </w:rPr>
        <w:tab/>
        <w:t>2. Financijska i operativna sposobnost/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:rsidR="00A13BBB" w:rsidRPr="00674132" w:rsidRDefault="00A13BBB" w:rsidP="00A13BBB">
      <w:pPr>
        <w:ind w:left="284" w:hanging="992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2"/>
        <w:gridCol w:w="687"/>
        <w:gridCol w:w="1425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Podnositelji (i partneri – ako postoje) imaju dovoljno iskustva u upravljanju projektima, dovoljnu tehničku stručnost i upraviteljsku sposobnost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C4065B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Podnositelji imaju stabilne izvore financiranja i ostvaruju financiranja iz drugih izvora (ostali proračuni, donacije, članarine) u približno jednakoj ili većoj mjeri u odnosu na  iznos zatražen od </w:t>
            </w:r>
            <w:r w:rsidR="00641699">
              <w:rPr>
                <w:szCs w:val="24"/>
              </w:rPr>
              <w:t xml:space="preserve">Zajednice športskih udruga općine Andrijaševci 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992"/>
        <w:rPr>
          <w:b/>
          <w:szCs w:val="24"/>
        </w:rPr>
      </w:pPr>
    </w:p>
    <w:p w:rsidR="00A13BBB" w:rsidRPr="00674132" w:rsidRDefault="00A13BBB" w:rsidP="00A13BBB">
      <w:pPr>
        <w:ind w:left="284" w:hanging="992"/>
        <w:rPr>
          <w:b/>
          <w:szCs w:val="24"/>
        </w:rPr>
      </w:pPr>
    </w:p>
    <w:p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ab/>
        <w:t>3. Odnos troškova i očekivanih rezultata/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2"/>
        <w:gridCol w:w="687"/>
        <w:gridCol w:w="1425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Troškovi u financijskom planu projekta realno su iskazani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Stavke proračuna povezane su s prijavljenim aktivnostima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ab/>
        <w:t>4. Utjecaj na razvoj lokalne zajednice, umrežavanje, partnerstvo i volonterstvo /</w:t>
      </w: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 xml:space="preserve">               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6"/>
        <w:gridCol w:w="685"/>
        <w:gridCol w:w="1417"/>
      </w:tblGrid>
      <w:tr w:rsidR="00A13BBB" w:rsidRPr="00674132" w:rsidTr="00AE78A7">
        <w:tc>
          <w:tcPr>
            <w:tcW w:w="6936" w:type="dxa"/>
          </w:tcPr>
          <w:p w:rsidR="00A13BBB" w:rsidRPr="00674132" w:rsidRDefault="00A13BBB" w:rsidP="00F72ED4">
            <w:pPr>
              <w:ind w:left="284" w:hanging="250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je usmjeren na zadovoljenje potreba, u većoj mjeri mještana Općine Andrij</w:t>
            </w:r>
            <w:r w:rsidR="00F72ED4">
              <w:rPr>
                <w:szCs w:val="24"/>
              </w:rPr>
              <w:t>a</w:t>
            </w:r>
            <w:r w:rsidRPr="00674132">
              <w:rPr>
                <w:szCs w:val="24"/>
              </w:rPr>
              <w:t>ševci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potaknuti promjene i moći će riješiti problem u lokalnoj zajednici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Šira zajednica/volonteri će biti uključeni u projekt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biti realiziran u partnerstvu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lastRenderedPageBreak/>
        <w:tab/>
        <w:t>5. Vidljivost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5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8"/>
        <w:gridCol w:w="688"/>
        <w:gridCol w:w="1428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Projektom je dovoljno kvalitetno prikazan medijski plan i promocija  aktivnost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szCs w:val="24"/>
        </w:rPr>
      </w:pPr>
    </w:p>
    <w:p w:rsidR="00A13BBB" w:rsidRPr="00674132" w:rsidRDefault="00A13BBB" w:rsidP="00AE78A7">
      <w:pPr>
        <w:ind w:left="-424" w:firstLine="424"/>
        <w:rPr>
          <w:b/>
          <w:szCs w:val="24"/>
        </w:rPr>
      </w:pPr>
      <w:r w:rsidRPr="00674132">
        <w:rPr>
          <w:b/>
          <w:szCs w:val="24"/>
        </w:rPr>
        <w:t>6. Ostalo/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15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3"/>
        <w:gridCol w:w="685"/>
        <w:gridCol w:w="1416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je većim dijelom usmjeren na rad s djecom i mladima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641699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Projektom se promovira </w:t>
            </w:r>
            <w:r w:rsidR="00641699">
              <w:rPr>
                <w:szCs w:val="24"/>
              </w:rPr>
              <w:t>Zajednica športskih udruga općine Andrijaševci</w:t>
            </w:r>
            <w:r w:rsidR="00641699" w:rsidRPr="00674132">
              <w:rPr>
                <w:szCs w:val="24"/>
              </w:rPr>
              <w:t xml:space="preserve"> </w:t>
            </w:r>
            <w:r w:rsidR="00F72ED4">
              <w:rPr>
                <w:szCs w:val="24"/>
              </w:rPr>
              <w:t xml:space="preserve">i </w:t>
            </w:r>
            <w:r w:rsidRPr="00674132">
              <w:rPr>
                <w:szCs w:val="24"/>
              </w:rPr>
              <w:t>Općina Andrijaševci u tuzemstvu i inozemstvu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Kontinuiran aktivan rad prijavitelja duži od 5 godina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1-2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Aktivan broj sudionika projekta/inicijative/                                     </w:t>
            </w:r>
            <w:r w:rsidRPr="00674132">
              <w:rPr>
                <w:szCs w:val="24"/>
              </w:rPr>
              <w:br/>
              <w:t xml:space="preserve">        &lt; 30 osoba – 1 bod</w:t>
            </w:r>
            <w:r w:rsidRPr="00674132">
              <w:rPr>
                <w:szCs w:val="24"/>
              </w:rPr>
              <w:br/>
              <w:t xml:space="preserve">         &gt; 31 &lt; 50 osoba – 2 boda</w:t>
            </w:r>
            <w:r w:rsidRPr="00674132">
              <w:rPr>
                <w:szCs w:val="24"/>
              </w:rPr>
              <w:br/>
              <w:t xml:space="preserve">         &gt; 51 &lt; 80 osoba – 3 boda</w:t>
            </w:r>
            <w:r w:rsidRPr="00674132">
              <w:rPr>
                <w:szCs w:val="24"/>
              </w:rPr>
              <w:br/>
              <w:t xml:space="preserve">         &gt; 81 &lt; 100 osoba – 4 boda</w:t>
            </w:r>
            <w:r w:rsidRPr="00674132">
              <w:rPr>
                <w:szCs w:val="24"/>
              </w:rPr>
              <w:br/>
              <w:t xml:space="preserve">            &gt; 100 osoba – 5 bodova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Prijavitelj ima više od jedne sekcije unutar organizacije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2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E78A7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 xml:space="preserve">          </w:t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</w:p>
    <w:p w:rsidR="00A13BBB" w:rsidRPr="00674132" w:rsidRDefault="00A13BBB" w:rsidP="00AE78A7">
      <w:pPr>
        <w:ind w:left="284"/>
        <w:rPr>
          <w:b/>
          <w:szCs w:val="24"/>
        </w:rPr>
      </w:pPr>
      <w:r w:rsidRPr="00674132">
        <w:rPr>
          <w:b/>
          <w:szCs w:val="24"/>
        </w:rPr>
        <w:t xml:space="preserve">( </w:t>
      </w:r>
      <w:proofErr w:type="spellStart"/>
      <w:r w:rsidRPr="00674132">
        <w:rPr>
          <w:szCs w:val="24"/>
        </w:rPr>
        <w:t>max</w:t>
      </w:r>
      <w:proofErr w:type="spellEnd"/>
      <w:r w:rsidRPr="00674132">
        <w:rPr>
          <w:szCs w:val="24"/>
        </w:rPr>
        <w:t xml:space="preserve"> ukupno: 80 bodova)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1"/>
        <w:gridCol w:w="7623"/>
      </w:tblGrid>
      <w:tr w:rsidR="00A13BBB" w:rsidRPr="00674132" w:rsidTr="00990D72">
        <w:tc>
          <w:tcPr>
            <w:tcW w:w="138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UKUPNO:</w:t>
            </w:r>
          </w:p>
        </w:tc>
        <w:tc>
          <w:tcPr>
            <w:tcW w:w="818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hanging="708"/>
        <w:rPr>
          <w:szCs w:val="24"/>
        </w:rPr>
      </w:pP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  <w:t xml:space="preserve">         </w:t>
      </w:r>
      <w:r w:rsidRPr="00674132">
        <w:rPr>
          <w:b/>
          <w:szCs w:val="24"/>
        </w:rPr>
        <w:tab/>
      </w:r>
    </w:p>
    <w:p w:rsidR="00A13BBB" w:rsidRPr="00674132" w:rsidRDefault="00A13BBB" w:rsidP="00A13BBB">
      <w:pPr>
        <w:jc w:val="both"/>
        <w:rPr>
          <w:b/>
          <w:szCs w:val="24"/>
        </w:rPr>
      </w:pPr>
      <w:r w:rsidRPr="00674132">
        <w:rPr>
          <w:b/>
          <w:szCs w:val="24"/>
        </w:rPr>
        <w:t>Opisna ocjena projekta (pozitivni aspekti, razlozi za financiranje projekta, kao i nedostaci, razlozi zbog kojih se projekt ne predlaže za financiranje  i ostalo):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13BBB" w:rsidRPr="00674132" w:rsidTr="00990D72">
        <w:tc>
          <w:tcPr>
            <w:tcW w:w="10456" w:type="dxa"/>
            <w:shd w:val="clear" w:color="auto" w:fill="auto"/>
          </w:tcPr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</w:tc>
      </w:tr>
    </w:tbl>
    <w:p w:rsidR="00A13BBB" w:rsidRPr="00674132" w:rsidRDefault="00A13BBB" w:rsidP="00A13BBB">
      <w:pPr>
        <w:jc w:val="both"/>
        <w:rPr>
          <w:szCs w:val="24"/>
        </w:rPr>
      </w:pPr>
    </w:p>
    <w:p w:rsidR="00A13BBB" w:rsidRPr="00674132" w:rsidRDefault="00A13BBB" w:rsidP="00A13BBB">
      <w:pPr>
        <w:jc w:val="both"/>
        <w:rPr>
          <w:i/>
          <w:szCs w:val="24"/>
        </w:rPr>
      </w:pPr>
      <w:r w:rsidRPr="00674132">
        <w:rPr>
          <w:i/>
          <w:szCs w:val="24"/>
        </w:rPr>
        <w:t xml:space="preserve">Opisna ocjena projekta treba biti sukladna broju bodova iz brojčane ocjene. </w:t>
      </w:r>
    </w:p>
    <w:p w:rsidR="00A13BBB" w:rsidRPr="00674132" w:rsidRDefault="00A13BBB" w:rsidP="00A13BBB">
      <w:pPr>
        <w:jc w:val="both"/>
        <w:rPr>
          <w:i/>
          <w:szCs w:val="24"/>
        </w:rPr>
      </w:pPr>
    </w:p>
    <w:p w:rsidR="00A13BBB" w:rsidRPr="00674132" w:rsidRDefault="00A13BBB" w:rsidP="00A13BBB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674132">
        <w:rPr>
          <w:rFonts w:ascii="Times New Roman" w:hAnsi="Times New Roman"/>
          <w:noProof/>
          <w:snapToGrid w:val="0"/>
          <w:sz w:val="24"/>
          <w:szCs w:val="24"/>
        </w:rPr>
        <w:t>Svaki član Povjerenstva samostalno ocjenjuje pojedine prijave, ocjene od 1 do 5 za svako postavljeno pitanje u obrascu za procjenu i to za svaki pojedinačni projekt. Povjerenstvo donosi bodovnu listu zbrajanjem pojedinačnih bodova svih članica/članova povjerenstva te izračunom</w:t>
      </w:r>
      <w:r w:rsidRPr="00674132">
        <w:rPr>
          <w:rFonts w:ascii="Times New Roman" w:hAnsi="Times New Roman"/>
          <w:snapToGrid w:val="0"/>
          <w:sz w:val="24"/>
          <w:szCs w:val="24"/>
        </w:rPr>
        <w:t xml:space="preserve"> aritmetičke sredine tih bodova koja se upisuje u skupni obrazac pojedine prijave i predstavlja ukupni broj bodova koji je projekt ostvario. Bodovna lista</w:t>
      </w:r>
      <w:r w:rsidRPr="00674132">
        <w:rPr>
          <w:rFonts w:ascii="Times New Roman" w:hAnsi="Times New Roman"/>
          <w:noProof/>
          <w:snapToGrid w:val="0"/>
          <w:sz w:val="24"/>
          <w:szCs w:val="24"/>
        </w:rPr>
        <w:t xml:space="preserve"> sastoji se od prijava raspoređenih prema broju ostvarenih bodova, od one s najvećim brojem bodova prema onoj s najmanjim.</w:t>
      </w:r>
    </w:p>
    <w:p w:rsidR="00A13BBB" w:rsidRPr="00674132" w:rsidRDefault="00A13BBB" w:rsidP="00A13BBB">
      <w:pPr>
        <w:rPr>
          <w:noProof/>
          <w:szCs w:val="24"/>
        </w:rPr>
      </w:pPr>
    </w:p>
    <w:p w:rsidR="00A13BBB" w:rsidRPr="00674132" w:rsidRDefault="00A13BBB" w:rsidP="00A13BBB">
      <w:pPr>
        <w:rPr>
          <w:b/>
          <w:szCs w:val="24"/>
        </w:rPr>
      </w:pPr>
      <w:r w:rsidRPr="00674132">
        <w:rPr>
          <w:b/>
          <w:szCs w:val="24"/>
        </w:rPr>
        <w:t>Datum</w:t>
      </w:r>
      <w:r w:rsidRPr="00674132">
        <w:rPr>
          <w:b/>
          <w:szCs w:val="24"/>
        </w:rPr>
        <w:tab/>
        <w:t>:</w:t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  <w:t>Potpis član/ice Povjerenstva za potpore udrugama</w:t>
      </w:r>
    </w:p>
    <w:p w:rsidR="00A13BBB" w:rsidRPr="00674132" w:rsidRDefault="00A13BBB" w:rsidP="00A13BBB">
      <w:pPr>
        <w:rPr>
          <w:b/>
          <w:szCs w:val="24"/>
        </w:rPr>
      </w:pPr>
    </w:p>
    <w:p w:rsidR="00C6494E" w:rsidRDefault="00A13BBB" w:rsidP="005C45CF">
      <w:pPr>
        <w:jc w:val="both"/>
      </w:pPr>
      <w:r w:rsidRPr="00674132">
        <w:rPr>
          <w:b/>
          <w:szCs w:val="24"/>
        </w:rPr>
        <w:t>_______________                                           ______________________________________</w:t>
      </w:r>
    </w:p>
    <w:sectPr w:rsidR="00C6494E" w:rsidSect="00C6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817D4"/>
    <w:multiLevelType w:val="hybridMultilevel"/>
    <w:tmpl w:val="2A020DE8"/>
    <w:lvl w:ilvl="0" w:tplc="E1B0DA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A299E"/>
    <w:multiLevelType w:val="hybridMultilevel"/>
    <w:tmpl w:val="5EFAFFD6"/>
    <w:lvl w:ilvl="0" w:tplc="AFFCD9B4">
      <w:start w:val="1"/>
      <w:numFmt w:val="bullet"/>
      <w:lvlText w:val="-"/>
      <w:lvlJc w:val="left"/>
      <w:pPr>
        <w:ind w:left="-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3BBB"/>
    <w:rsid w:val="00067D7F"/>
    <w:rsid w:val="000C7D8B"/>
    <w:rsid w:val="00275666"/>
    <w:rsid w:val="005C45CF"/>
    <w:rsid w:val="00641699"/>
    <w:rsid w:val="006778BB"/>
    <w:rsid w:val="00A13BBB"/>
    <w:rsid w:val="00AE78A7"/>
    <w:rsid w:val="00B9688B"/>
    <w:rsid w:val="00C4065B"/>
    <w:rsid w:val="00C6494E"/>
    <w:rsid w:val="00CB5D53"/>
    <w:rsid w:val="00EC2E52"/>
    <w:rsid w:val="00EE4518"/>
    <w:rsid w:val="00F7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B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3BBB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Opcina</cp:lastModifiedBy>
  <cp:revision>9</cp:revision>
  <dcterms:created xsi:type="dcterms:W3CDTF">2016-02-25T14:06:00Z</dcterms:created>
  <dcterms:modified xsi:type="dcterms:W3CDTF">2016-03-03T13:19:00Z</dcterms:modified>
</cp:coreProperties>
</file>